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12" w:rsidRDefault="007F3923" w:rsidP="000F14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PRG MEETING – </w:t>
      </w:r>
      <w:r w:rsidR="000605EB">
        <w:rPr>
          <w:b/>
          <w:sz w:val="28"/>
          <w:szCs w:val="28"/>
          <w:u w:val="single"/>
        </w:rPr>
        <w:t xml:space="preserve">THURSDAY </w:t>
      </w:r>
      <w:r w:rsidR="00195AB5">
        <w:rPr>
          <w:b/>
          <w:sz w:val="28"/>
          <w:szCs w:val="28"/>
          <w:u w:val="single"/>
        </w:rPr>
        <w:t>30</w:t>
      </w:r>
      <w:r w:rsidR="00195AB5" w:rsidRPr="00195AB5">
        <w:rPr>
          <w:b/>
          <w:sz w:val="28"/>
          <w:szCs w:val="28"/>
          <w:u w:val="single"/>
          <w:vertAlign w:val="superscript"/>
        </w:rPr>
        <w:t>th</w:t>
      </w:r>
      <w:r w:rsidR="00195AB5">
        <w:rPr>
          <w:b/>
          <w:sz w:val="28"/>
          <w:szCs w:val="28"/>
          <w:u w:val="single"/>
        </w:rPr>
        <w:t xml:space="preserve"> January 2025 </w:t>
      </w:r>
      <w:r w:rsidR="000F14E1">
        <w:rPr>
          <w:b/>
          <w:sz w:val="28"/>
          <w:szCs w:val="28"/>
          <w:u w:val="single"/>
        </w:rPr>
        <w:t xml:space="preserve">AT 1PM </w:t>
      </w:r>
      <w:r w:rsidR="000605EB">
        <w:rPr>
          <w:b/>
          <w:sz w:val="28"/>
          <w:szCs w:val="28"/>
          <w:u w:val="single"/>
        </w:rPr>
        <w:t xml:space="preserve">BROADWAY MEDICAL CENTRE </w:t>
      </w:r>
      <w:r w:rsidR="000F14E1">
        <w:rPr>
          <w:b/>
          <w:sz w:val="28"/>
          <w:szCs w:val="28"/>
          <w:u w:val="single"/>
        </w:rPr>
        <w:t xml:space="preserve"> </w:t>
      </w:r>
    </w:p>
    <w:p w:rsidR="000F14E1" w:rsidRPr="00774CEA" w:rsidRDefault="000F14E1" w:rsidP="000F14E1">
      <w:pPr>
        <w:jc w:val="center"/>
        <w:rPr>
          <w:sz w:val="28"/>
          <w:szCs w:val="28"/>
          <w:u w:val="single"/>
        </w:rPr>
      </w:pPr>
    </w:p>
    <w:p w:rsidR="00A01210" w:rsidRDefault="000F14E1" w:rsidP="000F14E1">
      <w:pPr>
        <w:rPr>
          <w:rFonts w:ascii="Arial" w:hAnsi="Arial" w:cs="Arial"/>
          <w:sz w:val="24"/>
          <w:szCs w:val="24"/>
        </w:rPr>
      </w:pPr>
      <w:r w:rsidRPr="006517BA">
        <w:rPr>
          <w:rFonts w:ascii="Arial" w:hAnsi="Arial" w:cs="Arial"/>
          <w:b/>
          <w:sz w:val="24"/>
          <w:szCs w:val="24"/>
        </w:rPr>
        <w:t xml:space="preserve">Attendees: </w:t>
      </w:r>
      <w:r w:rsidR="000605EB">
        <w:rPr>
          <w:rFonts w:ascii="Arial" w:hAnsi="Arial" w:cs="Arial"/>
          <w:sz w:val="24"/>
          <w:szCs w:val="24"/>
        </w:rPr>
        <w:t xml:space="preserve">Kerry Blakemore </w:t>
      </w:r>
      <w:r w:rsidR="00A01210">
        <w:rPr>
          <w:rFonts w:ascii="Arial" w:hAnsi="Arial" w:cs="Arial"/>
          <w:sz w:val="24"/>
          <w:szCs w:val="24"/>
        </w:rPr>
        <w:t xml:space="preserve">(Locality Manager) </w:t>
      </w:r>
      <w:r w:rsidR="00195AB5">
        <w:rPr>
          <w:rFonts w:ascii="Arial" w:hAnsi="Arial" w:cs="Arial"/>
          <w:sz w:val="24"/>
          <w:szCs w:val="24"/>
        </w:rPr>
        <w:t xml:space="preserve">Karen Bateman (Reception Manager) </w:t>
      </w:r>
      <w:r w:rsidR="00917B42">
        <w:rPr>
          <w:rFonts w:ascii="Arial" w:hAnsi="Arial" w:cs="Arial"/>
          <w:sz w:val="24"/>
          <w:szCs w:val="24"/>
        </w:rPr>
        <w:t xml:space="preserve">Jillian Rhodes, Kenneth Rhodes, </w:t>
      </w:r>
      <w:r w:rsidR="00A71EF7">
        <w:rPr>
          <w:rFonts w:ascii="Arial" w:hAnsi="Arial" w:cs="Arial"/>
          <w:sz w:val="24"/>
          <w:szCs w:val="24"/>
        </w:rPr>
        <w:t xml:space="preserve">Patricia </w:t>
      </w:r>
      <w:proofErr w:type="spellStart"/>
      <w:r w:rsidR="00A71EF7">
        <w:rPr>
          <w:rFonts w:ascii="Arial" w:hAnsi="Arial" w:cs="Arial"/>
          <w:sz w:val="24"/>
          <w:szCs w:val="24"/>
        </w:rPr>
        <w:t>Blackband</w:t>
      </w:r>
      <w:proofErr w:type="spellEnd"/>
      <w:r w:rsidR="00A71EF7">
        <w:rPr>
          <w:rFonts w:ascii="Arial" w:hAnsi="Arial" w:cs="Arial"/>
          <w:sz w:val="24"/>
          <w:szCs w:val="24"/>
        </w:rPr>
        <w:t xml:space="preserve">, Mark Pulford, Kerry Rhodes </w:t>
      </w:r>
      <w:r w:rsidR="00195AB5">
        <w:rPr>
          <w:rFonts w:ascii="Arial" w:hAnsi="Arial" w:cs="Arial"/>
          <w:sz w:val="24"/>
          <w:szCs w:val="24"/>
        </w:rPr>
        <w:t xml:space="preserve">and Vivienne Westhead </w:t>
      </w:r>
      <w:r w:rsidR="00A71EF7">
        <w:rPr>
          <w:rFonts w:ascii="Arial" w:hAnsi="Arial" w:cs="Arial"/>
          <w:sz w:val="24"/>
          <w:szCs w:val="24"/>
        </w:rPr>
        <w:t xml:space="preserve"> </w:t>
      </w:r>
    </w:p>
    <w:p w:rsidR="00917B42" w:rsidRDefault="000605EB" w:rsidP="000F14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Apologies:</w:t>
      </w:r>
      <w:r w:rsidR="00A01210">
        <w:rPr>
          <w:rFonts w:ascii="Arial" w:hAnsi="Arial" w:cs="Arial"/>
          <w:sz w:val="24"/>
          <w:szCs w:val="24"/>
        </w:rPr>
        <w:t xml:space="preserve"> </w:t>
      </w:r>
      <w:r w:rsidR="00A71EF7">
        <w:rPr>
          <w:rFonts w:ascii="Arial" w:hAnsi="Arial" w:cs="Arial"/>
          <w:sz w:val="24"/>
          <w:szCs w:val="24"/>
        </w:rPr>
        <w:t>Helen Sho</w:t>
      </w:r>
      <w:r w:rsidR="00195AB5">
        <w:rPr>
          <w:rFonts w:ascii="Arial" w:hAnsi="Arial" w:cs="Arial"/>
          <w:sz w:val="24"/>
          <w:szCs w:val="24"/>
        </w:rPr>
        <w:t xml:space="preserve">rthouse (Chair) Kenneth Stockley and Michael Rhodes </w:t>
      </w:r>
    </w:p>
    <w:p w:rsidR="0013749F" w:rsidRDefault="00774CEA" w:rsidP="0013749F">
      <w:pPr>
        <w:rPr>
          <w:rFonts w:ascii="Arial" w:hAnsi="Arial" w:cs="Arial"/>
          <w:b/>
          <w:sz w:val="24"/>
          <w:szCs w:val="24"/>
        </w:rPr>
      </w:pPr>
      <w:r w:rsidRPr="006517BA">
        <w:rPr>
          <w:rFonts w:ascii="Arial" w:hAnsi="Arial" w:cs="Arial"/>
          <w:b/>
          <w:sz w:val="24"/>
          <w:szCs w:val="24"/>
        </w:rPr>
        <w:t xml:space="preserve">Welcome and Introductions were made along with apologies </w:t>
      </w:r>
      <w:r w:rsidR="0013749F" w:rsidRPr="006517BA">
        <w:rPr>
          <w:rFonts w:ascii="Arial" w:hAnsi="Arial" w:cs="Arial"/>
          <w:b/>
          <w:sz w:val="24"/>
          <w:szCs w:val="24"/>
        </w:rPr>
        <w:t xml:space="preserve"> </w:t>
      </w:r>
    </w:p>
    <w:p w:rsidR="00A71EF7" w:rsidRDefault="00A71EF7" w:rsidP="00137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Operational Update</w:t>
      </w:r>
    </w:p>
    <w:p w:rsidR="00A71EF7" w:rsidRPr="00A71EF7" w:rsidRDefault="00A71EF7" w:rsidP="0013749F">
      <w:pPr>
        <w:rPr>
          <w:rFonts w:ascii="Arial" w:hAnsi="Arial" w:cs="Arial"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>Next available appointments:-</w:t>
      </w:r>
    </w:p>
    <w:p w:rsidR="00A71EF7" w:rsidRPr="00A71EF7" w:rsidRDefault="00A71EF7" w:rsidP="0013749F">
      <w:pPr>
        <w:rPr>
          <w:rFonts w:ascii="Arial" w:hAnsi="Arial" w:cs="Arial"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 xml:space="preserve">GP – </w:t>
      </w:r>
      <w:r w:rsidR="00195AB5">
        <w:rPr>
          <w:rFonts w:ascii="Arial" w:hAnsi="Arial" w:cs="Arial"/>
          <w:sz w:val="24"/>
          <w:szCs w:val="24"/>
        </w:rPr>
        <w:t>15</w:t>
      </w:r>
      <w:r w:rsidR="00195AB5" w:rsidRPr="00195AB5">
        <w:rPr>
          <w:rFonts w:ascii="Arial" w:hAnsi="Arial" w:cs="Arial"/>
          <w:sz w:val="24"/>
          <w:szCs w:val="24"/>
          <w:vertAlign w:val="superscript"/>
        </w:rPr>
        <w:t>th</w:t>
      </w:r>
      <w:r w:rsidR="00195AB5">
        <w:rPr>
          <w:rFonts w:ascii="Arial" w:hAnsi="Arial" w:cs="Arial"/>
          <w:sz w:val="24"/>
          <w:szCs w:val="24"/>
        </w:rPr>
        <w:t xml:space="preserve"> February </w:t>
      </w:r>
    </w:p>
    <w:p w:rsidR="00A71EF7" w:rsidRPr="00A71EF7" w:rsidRDefault="00195AB5" w:rsidP="00137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Nurse/HCA – 13</w:t>
      </w:r>
      <w:r w:rsidRPr="00195A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</w:t>
      </w:r>
      <w:r w:rsidR="00A71EF7" w:rsidRPr="00A71EF7">
        <w:rPr>
          <w:rFonts w:ascii="Arial" w:hAnsi="Arial" w:cs="Arial"/>
          <w:sz w:val="24"/>
          <w:szCs w:val="24"/>
        </w:rPr>
        <w:t xml:space="preserve"> </w:t>
      </w:r>
    </w:p>
    <w:p w:rsidR="00A71EF7" w:rsidRPr="00A71EF7" w:rsidRDefault="00A71EF7" w:rsidP="0013749F">
      <w:pPr>
        <w:rPr>
          <w:rFonts w:ascii="Arial" w:hAnsi="Arial" w:cs="Arial"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 xml:space="preserve">Advance Nurse Practitioner </w:t>
      </w:r>
      <w:r w:rsidR="00195AB5">
        <w:rPr>
          <w:rFonts w:ascii="Arial" w:hAnsi="Arial" w:cs="Arial"/>
          <w:sz w:val="24"/>
          <w:szCs w:val="24"/>
        </w:rPr>
        <w:t>– 4</w:t>
      </w:r>
      <w:r w:rsidR="00195AB5" w:rsidRPr="00195AB5">
        <w:rPr>
          <w:rFonts w:ascii="Arial" w:hAnsi="Arial" w:cs="Arial"/>
          <w:sz w:val="24"/>
          <w:szCs w:val="24"/>
          <w:vertAlign w:val="superscript"/>
        </w:rPr>
        <w:t>th</w:t>
      </w:r>
      <w:r w:rsidR="00195AB5">
        <w:rPr>
          <w:rFonts w:ascii="Arial" w:hAnsi="Arial" w:cs="Arial"/>
          <w:sz w:val="24"/>
          <w:szCs w:val="24"/>
        </w:rPr>
        <w:t xml:space="preserve"> February </w:t>
      </w:r>
    </w:p>
    <w:p w:rsidR="00A71EF7" w:rsidRDefault="00A71EF7" w:rsidP="0013749F">
      <w:pPr>
        <w:rPr>
          <w:rFonts w:ascii="Arial" w:hAnsi="Arial" w:cs="Arial"/>
          <w:b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 xml:space="preserve">Pharmacist – </w:t>
      </w:r>
      <w:r w:rsidR="00195AB5">
        <w:rPr>
          <w:rFonts w:ascii="Arial" w:hAnsi="Arial" w:cs="Arial"/>
          <w:sz w:val="24"/>
          <w:szCs w:val="24"/>
        </w:rPr>
        <w:t>9</w:t>
      </w:r>
      <w:r w:rsidR="00195AB5" w:rsidRPr="00195AB5">
        <w:rPr>
          <w:rFonts w:ascii="Arial" w:hAnsi="Arial" w:cs="Arial"/>
          <w:sz w:val="24"/>
          <w:szCs w:val="24"/>
          <w:vertAlign w:val="superscript"/>
        </w:rPr>
        <w:t>th</w:t>
      </w:r>
      <w:r w:rsidR="00195AB5">
        <w:rPr>
          <w:rFonts w:ascii="Arial" w:hAnsi="Arial" w:cs="Arial"/>
          <w:sz w:val="24"/>
          <w:szCs w:val="24"/>
        </w:rPr>
        <w:t xml:space="preserve"> February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7B42" w:rsidRDefault="00917B42" w:rsidP="00137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Staffing Update </w:t>
      </w:r>
    </w:p>
    <w:p w:rsidR="00917B42" w:rsidRPr="007D2680" w:rsidRDefault="00195AB5" w:rsidP="0013749F">
      <w:pPr>
        <w:rPr>
          <w:rFonts w:ascii="Arial" w:hAnsi="Arial" w:cs="Arial"/>
          <w:sz w:val="24"/>
          <w:szCs w:val="24"/>
        </w:rPr>
      </w:pPr>
      <w:r w:rsidRPr="007D2680">
        <w:rPr>
          <w:rFonts w:ascii="Arial" w:hAnsi="Arial" w:cs="Arial"/>
          <w:sz w:val="24"/>
          <w:szCs w:val="24"/>
        </w:rPr>
        <w:t xml:space="preserve">Karen Bateman, reception manager came to this </w:t>
      </w:r>
      <w:r w:rsidR="00275570" w:rsidRPr="007D2680">
        <w:rPr>
          <w:rFonts w:ascii="Arial" w:hAnsi="Arial" w:cs="Arial"/>
          <w:sz w:val="24"/>
          <w:szCs w:val="24"/>
        </w:rPr>
        <w:t>meeting</w:t>
      </w:r>
      <w:r w:rsidRPr="007D2680">
        <w:rPr>
          <w:rFonts w:ascii="Arial" w:hAnsi="Arial" w:cs="Arial"/>
          <w:sz w:val="24"/>
          <w:szCs w:val="24"/>
        </w:rPr>
        <w:t xml:space="preserve"> to introduce herself to the group.</w:t>
      </w:r>
    </w:p>
    <w:p w:rsidR="00195AB5" w:rsidRDefault="00195AB5" w:rsidP="0013749F">
      <w:pPr>
        <w:rPr>
          <w:rFonts w:ascii="Arial" w:hAnsi="Arial" w:cs="Arial"/>
          <w:sz w:val="24"/>
          <w:szCs w:val="24"/>
        </w:rPr>
      </w:pPr>
      <w:r w:rsidRPr="007D2680">
        <w:rPr>
          <w:rFonts w:ascii="Arial" w:hAnsi="Arial" w:cs="Arial"/>
          <w:sz w:val="24"/>
          <w:szCs w:val="24"/>
        </w:rPr>
        <w:t xml:space="preserve">Kerry advised patients that we have an in house </w:t>
      </w:r>
      <w:r w:rsidR="00275570">
        <w:rPr>
          <w:rFonts w:ascii="Arial" w:hAnsi="Arial" w:cs="Arial"/>
          <w:sz w:val="24"/>
          <w:szCs w:val="24"/>
        </w:rPr>
        <w:t>First Contact P</w:t>
      </w:r>
      <w:r w:rsidRPr="007D2680">
        <w:rPr>
          <w:rFonts w:ascii="Arial" w:hAnsi="Arial" w:cs="Arial"/>
          <w:sz w:val="24"/>
          <w:szCs w:val="24"/>
        </w:rPr>
        <w:t xml:space="preserve">hysiotherapist at the surgery on </w:t>
      </w:r>
      <w:r w:rsidR="007D2680" w:rsidRPr="007D2680">
        <w:rPr>
          <w:rFonts w:ascii="Arial" w:hAnsi="Arial" w:cs="Arial"/>
          <w:sz w:val="24"/>
          <w:szCs w:val="24"/>
        </w:rPr>
        <w:t>Wednesdays</w:t>
      </w:r>
      <w:r w:rsidRPr="007D2680">
        <w:rPr>
          <w:rFonts w:ascii="Arial" w:hAnsi="Arial" w:cs="Arial"/>
          <w:sz w:val="24"/>
          <w:szCs w:val="24"/>
        </w:rPr>
        <w:t xml:space="preserve"> and Fridays.  The group asked whether he does actual physio on patients or whether he shows the patient and then the patient carries out exercises at home. </w:t>
      </w:r>
    </w:p>
    <w:p w:rsidR="00386EE8" w:rsidRDefault="00195AB5" w:rsidP="0013749F">
      <w:pPr>
        <w:rPr>
          <w:rFonts w:ascii="Arial" w:hAnsi="Arial" w:cs="Arial"/>
          <w:sz w:val="24"/>
          <w:szCs w:val="24"/>
        </w:rPr>
      </w:pPr>
      <w:r w:rsidRPr="007D2680">
        <w:rPr>
          <w:rFonts w:ascii="Arial" w:hAnsi="Arial" w:cs="Arial"/>
          <w:sz w:val="24"/>
          <w:szCs w:val="24"/>
        </w:rPr>
        <w:t>Group also asked whether our in hous</w:t>
      </w:r>
      <w:r w:rsidR="008B06F0">
        <w:rPr>
          <w:rFonts w:ascii="Arial" w:hAnsi="Arial" w:cs="Arial"/>
          <w:sz w:val="24"/>
          <w:szCs w:val="24"/>
        </w:rPr>
        <w:t xml:space="preserve">e physio can refer to Portland Medical </w:t>
      </w:r>
      <w:proofErr w:type="gramStart"/>
      <w:r w:rsidR="008B06F0">
        <w:rPr>
          <w:rFonts w:ascii="Arial" w:hAnsi="Arial" w:cs="Arial"/>
          <w:sz w:val="24"/>
          <w:szCs w:val="24"/>
        </w:rPr>
        <w:t xml:space="preserve">Practice </w:t>
      </w:r>
      <w:r w:rsidRPr="007D2680">
        <w:rPr>
          <w:rFonts w:ascii="Arial" w:hAnsi="Arial" w:cs="Arial"/>
          <w:sz w:val="24"/>
          <w:szCs w:val="24"/>
        </w:rPr>
        <w:t xml:space="preserve"> where</w:t>
      </w:r>
      <w:proofErr w:type="gramEnd"/>
      <w:r w:rsidRPr="007D2680">
        <w:rPr>
          <w:rFonts w:ascii="Arial" w:hAnsi="Arial" w:cs="Arial"/>
          <w:sz w:val="24"/>
          <w:szCs w:val="24"/>
        </w:rPr>
        <w:t xml:space="preserve"> </w:t>
      </w:r>
      <w:r w:rsidR="008B06F0">
        <w:rPr>
          <w:rFonts w:ascii="Arial" w:hAnsi="Arial" w:cs="Arial"/>
          <w:sz w:val="24"/>
          <w:szCs w:val="24"/>
        </w:rPr>
        <w:t xml:space="preserve">a </w:t>
      </w:r>
      <w:r w:rsidRPr="007D2680">
        <w:rPr>
          <w:rFonts w:ascii="Arial" w:hAnsi="Arial" w:cs="Arial"/>
          <w:sz w:val="24"/>
          <w:szCs w:val="24"/>
        </w:rPr>
        <w:t xml:space="preserve">10 week course that patients can be referred to which has </w:t>
      </w:r>
      <w:r w:rsidR="00122F18" w:rsidRPr="007D2680">
        <w:rPr>
          <w:rFonts w:ascii="Arial" w:hAnsi="Arial" w:cs="Arial"/>
          <w:sz w:val="24"/>
          <w:szCs w:val="24"/>
        </w:rPr>
        <w:t xml:space="preserve">group </w:t>
      </w:r>
      <w:r w:rsidRPr="007D2680">
        <w:rPr>
          <w:rFonts w:ascii="Arial" w:hAnsi="Arial" w:cs="Arial"/>
          <w:sz w:val="24"/>
          <w:szCs w:val="24"/>
        </w:rPr>
        <w:t>exercises</w:t>
      </w:r>
      <w:r w:rsidR="00122F18" w:rsidRPr="007D2680">
        <w:rPr>
          <w:rFonts w:ascii="Arial" w:hAnsi="Arial" w:cs="Arial"/>
          <w:sz w:val="24"/>
          <w:szCs w:val="24"/>
        </w:rPr>
        <w:t xml:space="preserve">.  </w:t>
      </w:r>
    </w:p>
    <w:p w:rsidR="00386EE8" w:rsidRDefault="00386EE8" w:rsidP="00137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Contact Physio confirms:-</w:t>
      </w:r>
    </w:p>
    <w:p w:rsidR="00386EE8" w:rsidRDefault="00386EE8" w:rsidP="00386EE8">
      <w:pPr>
        <w:rPr>
          <w:rFonts w:eastAsia="Times New Roman"/>
        </w:rPr>
      </w:pPr>
      <w:r>
        <w:rPr>
          <w:rFonts w:eastAsia="Times New Roman"/>
        </w:rPr>
        <w:t xml:space="preserve">As a First Contact Physiotherapist we can show the exercises and if </w:t>
      </w:r>
      <w:proofErr w:type="gramStart"/>
      <w:r>
        <w:rPr>
          <w:rFonts w:eastAsia="Times New Roman"/>
        </w:rPr>
        <w:t>needed we</w:t>
      </w:r>
      <w:proofErr w:type="gramEnd"/>
      <w:r>
        <w:rPr>
          <w:rFonts w:eastAsia="Times New Roman"/>
        </w:rPr>
        <w:t xml:space="preserve"> can refer the patient to hands-on physio via MSK triage.   Unfortunately we are not allowed to refer patients for any physiotherapy service directly however we refer to MSK then they triage them accordingly.</w:t>
      </w:r>
    </w:p>
    <w:p w:rsidR="00195AB5" w:rsidRPr="007D2680" w:rsidRDefault="00122F18" w:rsidP="0013749F">
      <w:pPr>
        <w:rPr>
          <w:rFonts w:ascii="Arial" w:hAnsi="Arial" w:cs="Arial"/>
          <w:sz w:val="24"/>
          <w:szCs w:val="24"/>
        </w:rPr>
      </w:pPr>
      <w:r w:rsidRPr="007D2680">
        <w:rPr>
          <w:rFonts w:ascii="Arial" w:hAnsi="Arial" w:cs="Arial"/>
          <w:sz w:val="24"/>
          <w:szCs w:val="24"/>
        </w:rPr>
        <w:t xml:space="preserve"> </w:t>
      </w:r>
    </w:p>
    <w:p w:rsidR="00917B42" w:rsidRDefault="00917B42" w:rsidP="001374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Feedback </w:t>
      </w:r>
    </w:p>
    <w:p w:rsidR="00917B42" w:rsidRDefault="00917B42" w:rsidP="0013749F">
      <w:pPr>
        <w:rPr>
          <w:rFonts w:ascii="Arial" w:hAnsi="Arial" w:cs="Arial"/>
          <w:sz w:val="24"/>
          <w:szCs w:val="24"/>
        </w:rPr>
      </w:pPr>
      <w:r w:rsidRPr="00917B42">
        <w:rPr>
          <w:rFonts w:ascii="Arial" w:hAnsi="Arial" w:cs="Arial"/>
          <w:sz w:val="24"/>
          <w:szCs w:val="24"/>
        </w:rPr>
        <w:t xml:space="preserve">Friends and Family Feedback for </w:t>
      </w:r>
      <w:r w:rsidR="00122F18">
        <w:rPr>
          <w:rFonts w:ascii="Arial" w:hAnsi="Arial" w:cs="Arial"/>
          <w:sz w:val="24"/>
          <w:szCs w:val="24"/>
        </w:rPr>
        <w:t xml:space="preserve">December </w:t>
      </w:r>
      <w:r w:rsidR="00A71EF7">
        <w:rPr>
          <w:rFonts w:ascii="Arial" w:hAnsi="Arial" w:cs="Arial"/>
          <w:sz w:val="24"/>
          <w:szCs w:val="24"/>
        </w:rPr>
        <w:t>were fed back to the group.</w:t>
      </w:r>
    </w:p>
    <w:p w:rsidR="007D2680" w:rsidRPr="00917B42" w:rsidRDefault="007D2680" w:rsidP="00137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93% of patients would recommend friends and family to the practice.</w:t>
      </w:r>
    </w:p>
    <w:p w:rsidR="00A71EF7" w:rsidRDefault="00A71EF7" w:rsidP="00917B42">
      <w:pPr>
        <w:rPr>
          <w:rFonts w:ascii="Arial" w:hAnsi="Arial" w:cs="Arial"/>
          <w:b/>
          <w:sz w:val="24"/>
          <w:szCs w:val="24"/>
        </w:rPr>
      </w:pPr>
    </w:p>
    <w:p w:rsidR="00A71EF7" w:rsidRDefault="00A71EF7" w:rsidP="00917B42">
      <w:pPr>
        <w:rPr>
          <w:rFonts w:ascii="Arial" w:hAnsi="Arial" w:cs="Arial"/>
          <w:b/>
          <w:sz w:val="24"/>
          <w:szCs w:val="24"/>
        </w:rPr>
      </w:pPr>
    </w:p>
    <w:p w:rsidR="00A71EF7" w:rsidRDefault="00A71EF7" w:rsidP="00917B42">
      <w:pPr>
        <w:rPr>
          <w:rFonts w:ascii="Arial" w:hAnsi="Arial" w:cs="Arial"/>
          <w:b/>
          <w:sz w:val="24"/>
          <w:szCs w:val="24"/>
        </w:rPr>
      </w:pPr>
    </w:p>
    <w:p w:rsidR="00B53AB3" w:rsidRDefault="00A71EF7" w:rsidP="00917B42">
      <w:pPr>
        <w:rPr>
          <w:rFonts w:ascii="Arial" w:hAnsi="Arial" w:cs="Arial"/>
          <w:b/>
          <w:sz w:val="24"/>
          <w:szCs w:val="24"/>
        </w:rPr>
      </w:pPr>
      <w:r w:rsidRPr="00A71EF7">
        <w:rPr>
          <w:rFonts w:ascii="Arial" w:hAnsi="Arial" w:cs="Arial"/>
          <w:b/>
          <w:sz w:val="24"/>
          <w:szCs w:val="24"/>
        </w:rPr>
        <w:t xml:space="preserve">Missed Appointments </w:t>
      </w:r>
      <w:r w:rsidR="00016DF3" w:rsidRPr="00A71EF7">
        <w:rPr>
          <w:rFonts w:ascii="Arial" w:hAnsi="Arial" w:cs="Arial"/>
          <w:b/>
          <w:sz w:val="24"/>
          <w:szCs w:val="24"/>
        </w:rPr>
        <w:t xml:space="preserve"> </w:t>
      </w:r>
    </w:p>
    <w:p w:rsidR="00A71EF7" w:rsidRPr="00A71EF7" w:rsidRDefault="00122F18" w:rsidP="0091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Kerry gave December’s</w:t>
      </w:r>
      <w:r w:rsidR="00A71EF7" w:rsidRPr="00A71EF7">
        <w:rPr>
          <w:rFonts w:ascii="Arial" w:hAnsi="Arial" w:cs="Arial"/>
          <w:sz w:val="24"/>
          <w:szCs w:val="24"/>
        </w:rPr>
        <w:t xml:space="preserve"> figures for DNA’s (Did not attend appointment)</w:t>
      </w:r>
    </w:p>
    <w:p w:rsidR="00A71EF7" w:rsidRPr="00A71EF7" w:rsidRDefault="00122F18" w:rsidP="0091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Doctors </w:t>
      </w:r>
      <w:proofErr w:type="gramStart"/>
      <w:r>
        <w:rPr>
          <w:rFonts w:ascii="Arial" w:hAnsi="Arial" w:cs="Arial"/>
          <w:sz w:val="24"/>
          <w:szCs w:val="24"/>
        </w:rPr>
        <w:t>-  46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71EF7" w:rsidRPr="00A71EF7" w:rsidRDefault="00A71EF7" w:rsidP="00917B42">
      <w:pPr>
        <w:rPr>
          <w:rFonts w:ascii="Arial" w:hAnsi="Arial" w:cs="Arial"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>Advance Nur</w:t>
      </w:r>
      <w:r w:rsidR="00122F18">
        <w:rPr>
          <w:rFonts w:ascii="Arial" w:hAnsi="Arial" w:cs="Arial"/>
          <w:sz w:val="24"/>
          <w:szCs w:val="24"/>
        </w:rPr>
        <w:t xml:space="preserve">se Practitioner/Pharmacist – 35 </w:t>
      </w:r>
    </w:p>
    <w:p w:rsidR="00A71EF7" w:rsidRPr="00A71EF7" w:rsidRDefault="00A71EF7" w:rsidP="00917B42">
      <w:pPr>
        <w:rPr>
          <w:rFonts w:ascii="Arial" w:hAnsi="Arial" w:cs="Arial"/>
          <w:sz w:val="24"/>
          <w:szCs w:val="24"/>
        </w:rPr>
      </w:pPr>
      <w:proofErr w:type="gramStart"/>
      <w:r w:rsidRPr="00A71EF7">
        <w:rPr>
          <w:rFonts w:ascii="Arial" w:hAnsi="Arial" w:cs="Arial"/>
          <w:sz w:val="24"/>
          <w:szCs w:val="24"/>
        </w:rPr>
        <w:t>Nu</w:t>
      </w:r>
      <w:r w:rsidR="00122F18">
        <w:rPr>
          <w:rFonts w:ascii="Arial" w:hAnsi="Arial" w:cs="Arial"/>
          <w:sz w:val="24"/>
          <w:szCs w:val="24"/>
        </w:rPr>
        <w:t>rse &amp;</w:t>
      </w:r>
      <w:proofErr w:type="gramEnd"/>
      <w:r w:rsidR="00122F18">
        <w:rPr>
          <w:rFonts w:ascii="Arial" w:hAnsi="Arial" w:cs="Arial"/>
          <w:sz w:val="24"/>
          <w:szCs w:val="24"/>
        </w:rPr>
        <w:t>Health Care Assistants – 85</w:t>
      </w:r>
    </w:p>
    <w:p w:rsidR="00A71EF7" w:rsidRPr="00A71EF7" w:rsidRDefault="00122F18" w:rsidP="0091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Physiotherapist – 4</w:t>
      </w:r>
    </w:p>
    <w:p w:rsidR="00A71EF7" w:rsidRDefault="00A71EF7" w:rsidP="00917B42">
      <w:pPr>
        <w:rPr>
          <w:rFonts w:ascii="Arial" w:hAnsi="Arial" w:cs="Arial"/>
          <w:sz w:val="24"/>
          <w:szCs w:val="24"/>
        </w:rPr>
      </w:pPr>
      <w:r w:rsidRPr="00A71EF7">
        <w:rPr>
          <w:rFonts w:ascii="Arial" w:hAnsi="Arial" w:cs="Arial"/>
          <w:sz w:val="24"/>
          <w:szCs w:val="24"/>
        </w:rPr>
        <w:t xml:space="preserve">DNA policy was discussed </w:t>
      </w:r>
    </w:p>
    <w:p w:rsidR="006B3DB0" w:rsidRDefault="006B3DB0" w:rsidP="0091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suggested that we check if there is a particular age group that are particular offenders.  Kerry will see if we can get these statistics </w:t>
      </w:r>
    </w:p>
    <w:p w:rsidR="00275570" w:rsidRDefault="00275570" w:rsidP="0091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Statistics in age </w:t>
      </w:r>
      <w:proofErr w:type="gramStart"/>
      <w:r>
        <w:rPr>
          <w:rFonts w:ascii="Arial" w:hAnsi="Arial" w:cs="Arial"/>
          <w:sz w:val="24"/>
          <w:szCs w:val="24"/>
        </w:rPr>
        <w:t>categories :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275570" w:rsidRPr="00A71EF7" w:rsidRDefault="00275570" w:rsidP="00917B42">
      <w:pPr>
        <w:rPr>
          <w:rFonts w:ascii="Arial" w:hAnsi="Arial" w:cs="Arial"/>
          <w:sz w:val="24"/>
          <w:szCs w:val="24"/>
        </w:rPr>
      </w:pPr>
      <w:r>
        <w:rPr>
          <w:rFonts w:ascii="Aptos" w:hAnsi="Aptos"/>
          <w:noProof/>
          <w:color w:val="000000"/>
          <w:lang w:eastAsia="en-GB"/>
        </w:rPr>
        <w:drawing>
          <wp:inline distT="0" distB="0" distL="0" distR="0">
            <wp:extent cx="5695950" cy="1076325"/>
            <wp:effectExtent l="0" t="0" r="0" b="9525"/>
            <wp:docPr id="1" name="Picture 1" descr="cid:image001.png@01DB7B94.6E37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1.png@01DB7B94.6E37F9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EF7" w:rsidRDefault="00A71EF7" w:rsidP="00917B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AOB</w:t>
      </w:r>
    </w:p>
    <w:p w:rsidR="00A71EF7" w:rsidRPr="008B06F0" w:rsidRDefault="00A71EF7" w:rsidP="008B06F0">
      <w:pPr>
        <w:rPr>
          <w:rFonts w:ascii="Arial" w:hAnsi="Arial" w:cs="Arial"/>
          <w:sz w:val="24"/>
          <w:szCs w:val="24"/>
        </w:rPr>
      </w:pPr>
      <w:r w:rsidRPr="008B06F0">
        <w:rPr>
          <w:rFonts w:ascii="Arial" w:hAnsi="Arial" w:cs="Arial"/>
          <w:sz w:val="24"/>
          <w:szCs w:val="24"/>
        </w:rPr>
        <w:t>Patient</w:t>
      </w:r>
      <w:r w:rsidR="008B06F0" w:rsidRPr="008B06F0">
        <w:rPr>
          <w:rFonts w:ascii="Arial" w:hAnsi="Arial" w:cs="Arial"/>
          <w:sz w:val="24"/>
          <w:szCs w:val="24"/>
        </w:rPr>
        <w:t xml:space="preserve"> </w:t>
      </w:r>
      <w:r w:rsidRPr="008B06F0">
        <w:rPr>
          <w:rFonts w:ascii="Arial" w:hAnsi="Arial" w:cs="Arial"/>
          <w:sz w:val="24"/>
          <w:szCs w:val="24"/>
        </w:rPr>
        <w:t>state</w:t>
      </w:r>
      <w:r w:rsidR="008B06F0" w:rsidRPr="008B06F0">
        <w:rPr>
          <w:rFonts w:ascii="Arial" w:hAnsi="Arial" w:cs="Arial"/>
          <w:sz w:val="24"/>
          <w:szCs w:val="24"/>
        </w:rPr>
        <w:t xml:space="preserve">d that an old review date was showing on the right hand side of his prescription,  </w:t>
      </w:r>
      <w:r w:rsidR="00275570">
        <w:rPr>
          <w:rFonts w:ascii="Arial" w:hAnsi="Arial" w:cs="Arial"/>
          <w:sz w:val="24"/>
          <w:szCs w:val="24"/>
        </w:rPr>
        <w:t>K</w:t>
      </w:r>
      <w:r w:rsidR="008B06F0" w:rsidRPr="008B06F0">
        <w:rPr>
          <w:rFonts w:ascii="Arial" w:hAnsi="Arial" w:cs="Arial"/>
          <w:sz w:val="24"/>
          <w:szCs w:val="24"/>
        </w:rPr>
        <w:t>erry couldn’t see this but has raised with our Lead Pharmacist to have a look at this.</w:t>
      </w:r>
      <w:bookmarkStart w:id="0" w:name="_GoBack"/>
      <w:bookmarkEnd w:id="0"/>
    </w:p>
    <w:p w:rsidR="008B06F0" w:rsidRDefault="008B06F0" w:rsidP="008B06F0">
      <w:pPr>
        <w:rPr>
          <w:rFonts w:ascii="Arial" w:hAnsi="Arial" w:cs="Arial"/>
          <w:sz w:val="24"/>
          <w:szCs w:val="24"/>
        </w:rPr>
      </w:pPr>
      <w:r w:rsidRPr="008B06F0">
        <w:rPr>
          <w:rFonts w:ascii="Arial" w:hAnsi="Arial" w:cs="Arial"/>
          <w:sz w:val="24"/>
          <w:szCs w:val="24"/>
        </w:rPr>
        <w:t xml:space="preserve">Kerry had been asked to raise the importance of the RSV vaccine uptake to </w:t>
      </w:r>
      <w:proofErr w:type="gramStart"/>
      <w:r w:rsidRPr="008B06F0">
        <w:rPr>
          <w:rFonts w:ascii="Arial" w:hAnsi="Arial" w:cs="Arial"/>
          <w:sz w:val="24"/>
          <w:szCs w:val="24"/>
        </w:rPr>
        <w:t>the  patients</w:t>
      </w:r>
      <w:proofErr w:type="gramEnd"/>
      <w:r w:rsidRPr="008B06F0">
        <w:rPr>
          <w:rFonts w:ascii="Arial" w:hAnsi="Arial" w:cs="Arial"/>
          <w:sz w:val="24"/>
          <w:szCs w:val="24"/>
        </w:rPr>
        <w:t xml:space="preserve"> by the nursing team </w:t>
      </w:r>
    </w:p>
    <w:p w:rsidR="008B06F0" w:rsidRDefault="008B06F0" w:rsidP="008B0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RSV vaccine helps protect against respiratory syncytial virus, a common virus that can make babies and older adults seriously ill.   It is recommended during pregnancy and for adults aged 75-79.</w:t>
      </w:r>
    </w:p>
    <w:p w:rsidR="008B06F0" w:rsidRDefault="008B06F0" w:rsidP="008B0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all year round vaccine not just a winter vaccine.</w:t>
      </w:r>
    </w:p>
    <w:p w:rsidR="008B06F0" w:rsidRDefault="008B06F0" w:rsidP="008B0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from patient who couldn’t attend the meeting today said that the last couple of months had been a lot easier for him and that the reception team had been </w:t>
      </w:r>
      <w:r>
        <w:rPr>
          <w:rFonts w:ascii="Arial" w:hAnsi="Arial" w:cs="Arial"/>
          <w:sz w:val="24"/>
          <w:szCs w:val="24"/>
        </w:rPr>
        <w:lastRenderedPageBreak/>
        <w:t xml:space="preserve">more receptive.  Kerry will feed this back to the reception team in our next team meeting. </w:t>
      </w:r>
    </w:p>
    <w:p w:rsidR="008B06F0" w:rsidRDefault="008B06F0" w:rsidP="008B06F0">
      <w:pPr>
        <w:rPr>
          <w:rFonts w:ascii="Arial" w:hAnsi="Arial" w:cs="Arial"/>
          <w:sz w:val="24"/>
          <w:szCs w:val="24"/>
        </w:rPr>
      </w:pPr>
    </w:p>
    <w:p w:rsidR="0013749F" w:rsidRPr="005C3AC8" w:rsidRDefault="0013749F" w:rsidP="0013749F">
      <w:pPr>
        <w:rPr>
          <w:rFonts w:ascii="Arial" w:hAnsi="Arial" w:cs="Arial"/>
          <w:b/>
          <w:sz w:val="24"/>
          <w:szCs w:val="24"/>
        </w:rPr>
      </w:pPr>
      <w:r w:rsidRPr="005C3AC8">
        <w:rPr>
          <w:rFonts w:ascii="Arial" w:hAnsi="Arial" w:cs="Arial"/>
          <w:b/>
          <w:sz w:val="24"/>
          <w:szCs w:val="24"/>
        </w:rPr>
        <w:t xml:space="preserve">Next Meeting </w:t>
      </w:r>
    </w:p>
    <w:p w:rsidR="00D5686A" w:rsidRPr="005C3AC8" w:rsidRDefault="00A71EF7" w:rsidP="00386EE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>Thursday</w:t>
      </w:r>
      <w:r w:rsidR="00122F18">
        <w:rPr>
          <w:rFonts w:ascii="Arial" w:hAnsi="Arial" w:cs="Arial"/>
          <w:b/>
          <w:sz w:val="24"/>
          <w:szCs w:val="24"/>
        </w:rPr>
        <w:t xml:space="preserve"> 10</w:t>
      </w:r>
      <w:r w:rsidR="00122F18" w:rsidRPr="00122F1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22F18">
        <w:rPr>
          <w:rFonts w:ascii="Arial" w:hAnsi="Arial" w:cs="Arial"/>
          <w:b/>
          <w:sz w:val="24"/>
          <w:szCs w:val="24"/>
        </w:rPr>
        <w:t xml:space="preserve"> April 2025 </w:t>
      </w:r>
      <w:r w:rsidR="006B3DB0">
        <w:rPr>
          <w:rFonts w:ascii="Arial" w:hAnsi="Arial" w:cs="Arial"/>
          <w:b/>
          <w:sz w:val="24"/>
          <w:szCs w:val="24"/>
        </w:rPr>
        <w:t>1-2pm</w:t>
      </w:r>
    </w:p>
    <w:sectPr w:rsidR="00D5686A" w:rsidRPr="005C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0117"/>
    <w:multiLevelType w:val="hybridMultilevel"/>
    <w:tmpl w:val="A8764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4D0"/>
    <w:multiLevelType w:val="hybridMultilevel"/>
    <w:tmpl w:val="58A2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6EF8"/>
    <w:multiLevelType w:val="hybridMultilevel"/>
    <w:tmpl w:val="C142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E1"/>
    <w:rsid w:val="00016DF3"/>
    <w:rsid w:val="000605EB"/>
    <w:rsid w:val="000822C0"/>
    <w:rsid w:val="000B6687"/>
    <w:rsid w:val="000F14E1"/>
    <w:rsid w:val="00122F18"/>
    <w:rsid w:val="0013749F"/>
    <w:rsid w:val="00166301"/>
    <w:rsid w:val="00195AB5"/>
    <w:rsid w:val="001C0D2F"/>
    <w:rsid w:val="001C41B5"/>
    <w:rsid w:val="00275570"/>
    <w:rsid w:val="0037071B"/>
    <w:rsid w:val="00382F24"/>
    <w:rsid w:val="00386EE8"/>
    <w:rsid w:val="004D5826"/>
    <w:rsid w:val="005500CA"/>
    <w:rsid w:val="005C3AC8"/>
    <w:rsid w:val="006517BA"/>
    <w:rsid w:val="00685B35"/>
    <w:rsid w:val="006B3DB0"/>
    <w:rsid w:val="006B7879"/>
    <w:rsid w:val="0076765A"/>
    <w:rsid w:val="00774CEA"/>
    <w:rsid w:val="007D2680"/>
    <w:rsid w:val="007F3923"/>
    <w:rsid w:val="00827EC6"/>
    <w:rsid w:val="00841112"/>
    <w:rsid w:val="008B06F0"/>
    <w:rsid w:val="009143DF"/>
    <w:rsid w:val="00917B42"/>
    <w:rsid w:val="009E040E"/>
    <w:rsid w:val="009E2763"/>
    <w:rsid w:val="00A01210"/>
    <w:rsid w:val="00A1065C"/>
    <w:rsid w:val="00A71EF7"/>
    <w:rsid w:val="00AB44E2"/>
    <w:rsid w:val="00AC678A"/>
    <w:rsid w:val="00AF6C89"/>
    <w:rsid w:val="00B53AB3"/>
    <w:rsid w:val="00BB4EC1"/>
    <w:rsid w:val="00BF282C"/>
    <w:rsid w:val="00CD1A38"/>
    <w:rsid w:val="00D03861"/>
    <w:rsid w:val="00D068D7"/>
    <w:rsid w:val="00D5686A"/>
    <w:rsid w:val="00D70024"/>
    <w:rsid w:val="00DA3EF3"/>
    <w:rsid w:val="00E21C51"/>
    <w:rsid w:val="00E5596A"/>
    <w:rsid w:val="00ED5D4F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E2E7"/>
  <w15:docId w15:val="{1FB943BB-0A1D-4237-BB8A-0A930883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6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16DF3"/>
    <w:rPr>
      <w:b/>
      <w:bCs/>
    </w:rPr>
  </w:style>
  <w:style w:type="character" w:styleId="Hyperlink">
    <w:name w:val="Hyperlink"/>
    <w:basedOn w:val="DefaultParagraphFont"/>
    <w:uiPriority w:val="99"/>
    <w:unhideWhenUsed/>
    <w:rsid w:val="0091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7B94.6E37F9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Blakemore Kerry (05Y) Walsall CCG</dc:creator>
  <cp:lastModifiedBy>Blakemore Kerry (05Y) Walsall CCG</cp:lastModifiedBy>
  <cp:revision>18</cp:revision>
  <cp:lastPrinted>2023-07-27T11:44:00Z</cp:lastPrinted>
  <dcterms:created xsi:type="dcterms:W3CDTF">2023-01-18T14:06:00Z</dcterms:created>
  <dcterms:modified xsi:type="dcterms:W3CDTF">2025-02-10T11:39:00Z</dcterms:modified>
</cp:coreProperties>
</file>